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C50A1" w14:textId="29784F90" w:rsidR="00974849" w:rsidRPr="00E24667" w:rsidRDefault="00541129" w:rsidP="005D138A">
      <w:pPr>
        <w:jc w:val="center"/>
        <w:rPr>
          <w:b/>
        </w:rPr>
      </w:pPr>
      <w:bookmarkStart w:id="0" w:name="_GoBack"/>
      <w:bookmarkEnd w:id="0"/>
      <w:r>
        <w:rPr>
          <w:b/>
        </w:rPr>
        <w:t>CRISPR targeted mouse production</w:t>
      </w:r>
    </w:p>
    <w:p w14:paraId="6ABE109E" w14:textId="77777777" w:rsidR="00EB7695" w:rsidRPr="00E24667" w:rsidRDefault="00EB7695" w:rsidP="005D138A">
      <w:pPr>
        <w:jc w:val="center"/>
        <w:rPr>
          <w:b/>
        </w:rPr>
      </w:pPr>
    </w:p>
    <w:p w14:paraId="18907F54" w14:textId="385D079C" w:rsidR="00700E83" w:rsidRPr="00700E83" w:rsidRDefault="007A5E37" w:rsidP="006B047A">
      <w:r>
        <w:t>T</w:t>
      </w:r>
      <w:r w:rsidR="009908A1">
        <w:t>he Transgenic Mouse Facility (T</w:t>
      </w:r>
      <w:r>
        <w:t>MF</w:t>
      </w:r>
      <w:r w:rsidR="009908A1">
        <w:t>)</w:t>
      </w:r>
      <w:r w:rsidR="00975D7C">
        <w:t xml:space="preserve"> provides service</w:t>
      </w:r>
      <w:r w:rsidR="00146C0C">
        <w:t xml:space="preserve"> </w:t>
      </w:r>
      <w:r w:rsidR="00B742F2">
        <w:t xml:space="preserve">of mutant </w:t>
      </w:r>
      <w:r w:rsidR="00975D7C">
        <w:t xml:space="preserve">mouse model production using </w:t>
      </w:r>
      <w:r w:rsidR="00146C0C">
        <w:t>CRISPR</w:t>
      </w:r>
      <w:r w:rsidR="00B937F1">
        <w:t>/Cas9</w:t>
      </w:r>
      <w:r w:rsidR="00146C0C">
        <w:t xml:space="preserve"> gene editing</w:t>
      </w:r>
      <w:r w:rsidR="00975D7C">
        <w:t xml:space="preserve"> technique </w:t>
      </w:r>
      <w:r w:rsidR="00146C0C">
        <w:t>for i</w:t>
      </w:r>
      <w:r w:rsidR="00975D7C">
        <w:t>nvestigators on campus.</w:t>
      </w:r>
      <w:r w:rsidR="00077491">
        <w:t xml:space="preserve"> The following</w:t>
      </w:r>
      <w:r w:rsidR="00D6199A">
        <w:t xml:space="preserve"> FAQs</w:t>
      </w:r>
      <w:r w:rsidR="00031864">
        <w:t xml:space="preserve"> are</w:t>
      </w:r>
      <w:r w:rsidR="00077491">
        <w:t xml:space="preserve"> </w:t>
      </w:r>
      <w:r w:rsidR="00031864">
        <w:t xml:space="preserve">general </w:t>
      </w:r>
      <w:r w:rsidR="00D6199A">
        <w:t>information for CRISPR-targeted mouse production</w:t>
      </w:r>
      <w:r w:rsidR="00146C0C">
        <w:t>.</w:t>
      </w:r>
      <w:r w:rsidR="00D6199A">
        <w:t xml:space="preserve"> If</w:t>
      </w:r>
      <w:r w:rsidR="00180E6D">
        <w:t xml:space="preserve"> you have specific questions related to</w:t>
      </w:r>
      <w:r w:rsidR="00D6199A">
        <w:t xml:space="preserve"> your project, please contact TMF Director, Fuming Pan, </w:t>
      </w:r>
      <w:hyperlink r:id="rId5" w:history="1">
        <w:r w:rsidR="00D6199A" w:rsidRPr="0005101C">
          <w:rPr>
            <w:rStyle w:val="Hyperlink"/>
          </w:rPr>
          <w:t>fpan@illinois.edu</w:t>
        </w:r>
      </w:hyperlink>
      <w:r w:rsidR="00D6199A">
        <w:t xml:space="preserve">, </w:t>
      </w:r>
      <w:r w:rsidR="000F1E4D">
        <w:t xml:space="preserve">217-244 </w:t>
      </w:r>
      <w:r w:rsidR="00D6199A">
        <w:t>0649.</w:t>
      </w:r>
      <w:r w:rsidR="00B54A57">
        <w:t xml:space="preserve"> </w:t>
      </w:r>
    </w:p>
    <w:p w14:paraId="7A716BA4" w14:textId="77777777" w:rsidR="00700E83" w:rsidRDefault="00700E83" w:rsidP="006B047A">
      <w:pPr>
        <w:rPr>
          <w:b/>
        </w:rPr>
      </w:pPr>
    </w:p>
    <w:p w14:paraId="6C3B6045" w14:textId="6364615A" w:rsidR="00EB7695" w:rsidRPr="006B047A" w:rsidRDefault="005D138A" w:rsidP="006B047A">
      <w:pPr>
        <w:rPr>
          <w:b/>
        </w:rPr>
      </w:pPr>
      <w:r w:rsidRPr="006B047A">
        <w:rPr>
          <w:b/>
        </w:rPr>
        <w:t xml:space="preserve">Q. </w:t>
      </w:r>
      <w:r w:rsidR="002712C9">
        <w:rPr>
          <w:b/>
        </w:rPr>
        <w:t>How to</w:t>
      </w:r>
      <w:r w:rsidR="00180E6D">
        <w:rPr>
          <w:b/>
        </w:rPr>
        <w:t xml:space="preserve"> start </w:t>
      </w:r>
      <w:r w:rsidR="00EB7695" w:rsidRPr="006B047A">
        <w:rPr>
          <w:b/>
        </w:rPr>
        <w:t xml:space="preserve">making a </w:t>
      </w:r>
      <w:r w:rsidR="00541129">
        <w:rPr>
          <w:b/>
        </w:rPr>
        <w:t xml:space="preserve">CRISPR </w:t>
      </w:r>
      <w:r w:rsidR="00EF74EC" w:rsidRPr="006B047A">
        <w:rPr>
          <w:b/>
        </w:rPr>
        <w:t>targeted mouse?</w:t>
      </w:r>
    </w:p>
    <w:p w14:paraId="3CE93446" w14:textId="77777777" w:rsidR="00EF74EC" w:rsidRDefault="00EF74EC" w:rsidP="00EF74EC"/>
    <w:p w14:paraId="598728FC" w14:textId="12301942" w:rsidR="00917803" w:rsidRDefault="005D138A" w:rsidP="006B047A">
      <w:r w:rsidRPr="00077491">
        <w:rPr>
          <w:b/>
        </w:rPr>
        <w:t>A.</w:t>
      </w:r>
      <w:r>
        <w:t xml:space="preserve"> </w:t>
      </w:r>
      <w:r w:rsidR="007A5E37">
        <w:t xml:space="preserve">You </w:t>
      </w:r>
      <w:r w:rsidR="008D597A">
        <w:t>first need</w:t>
      </w:r>
      <w:r w:rsidR="00EF74EC">
        <w:t xml:space="preserve"> to obtain CRISPR/Cas9 reagents. TMF can inject CRISP</w:t>
      </w:r>
      <w:r w:rsidR="00B937F1">
        <w:t>R reagents  (RNAs, ODNs, Cas9 p</w:t>
      </w:r>
      <w:r w:rsidR="00EF74EC">
        <w:t xml:space="preserve">rotein) </w:t>
      </w:r>
      <w:r>
        <w:t>into mouse zyg</w:t>
      </w:r>
      <w:r w:rsidR="00423785">
        <w:t xml:space="preserve">otes to produce mutant mice. </w:t>
      </w:r>
      <w:r w:rsidR="008D597A">
        <w:t>There are some options</w:t>
      </w:r>
      <w:r w:rsidR="00B937F1">
        <w:t xml:space="preserve"> obtaining CRISPR reagents</w:t>
      </w:r>
      <w:r w:rsidR="008D597A">
        <w:t xml:space="preserve">: </w:t>
      </w:r>
      <w:r w:rsidR="00423785">
        <w:t>(a). You can design and produce or purchase reagents yourself. (b). You can find a collaborator who has experience in the process of making the</w:t>
      </w:r>
      <w:r w:rsidR="00FE5DE1">
        <w:t xml:space="preserve">se reagents. (c). You can use </w:t>
      </w:r>
      <w:r w:rsidR="00423785">
        <w:t>commercial vendor</w:t>
      </w:r>
      <w:r w:rsidR="00FE5DE1">
        <w:t>s</w:t>
      </w:r>
      <w:r w:rsidR="00423785">
        <w:t xml:space="preserve"> for assistance in design and production</w:t>
      </w:r>
      <w:r w:rsidR="00A34B0E">
        <w:t xml:space="preserve"> at a reasonable cost</w:t>
      </w:r>
      <w:r w:rsidR="00423785">
        <w:t xml:space="preserve">. </w:t>
      </w:r>
      <w:r w:rsidR="00B937F1">
        <w:t xml:space="preserve"> </w:t>
      </w:r>
    </w:p>
    <w:p w14:paraId="650A5BC6" w14:textId="77777777" w:rsidR="00031864" w:rsidRDefault="00031864" w:rsidP="006B047A"/>
    <w:p w14:paraId="596FAB05" w14:textId="60F21FCB" w:rsidR="00031864" w:rsidRPr="00722204" w:rsidRDefault="00031864" w:rsidP="006B047A">
      <w:pPr>
        <w:rPr>
          <w:b/>
        </w:rPr>
      </w:pPr>
      <w:r w:rsidRPr="00722204">
        <w:rPr>
          <w:b/>
        </w:rPr>
        <w:t>Q. H</w:t>
      </w:r>
      <w:r w:rsidR="00541129">
        <w:rPr>
          <w:b/>
        </w:rPr>
        <w:t xml:space="preserve">ow long to get potential CRISPR </w:t>
      </w:r>
      <w:r w:rsidRPr="00722204">
        <w:rPr>
          <w:b/>
        </w:rPr>
        <w:t>targeted mice?</w:t>
      </w:r>
    </w:p>
    <w:p w14:paraId="2C00D4D4" w14:textId="77777777" w:rsidR="00031864" w:rsidRDefault="00031864" w:rsidP="006B047A"/>
    <w:p w14:paraId="6F7D17AB" w14:textId="5692A1F2" w:rsidR="00031864" w:rsidRDefault="00031864" w:rsidP="006B047A">
      <w:r w:rsidRPr="00722204">
        <w:rPr>
          <w:b/>
        </w:rPr>
        <w:t>A.</w:t>
      </w:r>
      <w:r>
        <w:t xml:space="preserve"> </w:t>
      </w:r>
      <w:r w:rsidR="00722204">
        <w:t>Once CRISPR reagents are ready t</w:t>
      </w:r>
      <w:r w:rsidR="00DC30CF">
        <w:t xml:space="preserve">o use, it takes approximately </w:t>
      </w:r>
      <w:r w:rsidR="00722204">
        <w:t>6</w:t>
      </w:r>
      <w:r w:rsidR="00DC30CF">
        <w:t>-8</w:t>
      </w:r>
      <w:r w:rsidR="00722204">
        <w:t xml:space="preserve"> weeks for TMF to produce pups and transfer them to your protocol for genotyping. </w:t>
      </w:r>
      <w:r w:rsidR="00261828">
        <w:t>Founders usually have germli</w:t>
      </w:r>
      <w:r w:rsidR="00DC58E2">
        <w:t>ne transmissions with exception of some</w:t>
      </w:r>
      <w:r w:rsidR="00261828">
        <w:t xml:space="preserve"> mosaic</w:t>
      </w:r>
      <w:r w:rsidR="00DC58E2">
        <w:t>s</w:t>
      </w:r>
      <w:r w:rsidR="00261828">
        <w:t>.</w:t>
      </w:r>
    </w:p>
    <w:p w14:paraId="313C374C" w14:textId="77777777" w:rsidR="00917803" w:rsidRDefault="00917803" w:rsidP="006B047A"/>
    <w:p w14:paraId="6E2219BA" w14:textId="68AEB64A" w:rsidR="00EF74EC" w:rsidRPr="00E24667" w:rsidRDefault="00917803" w:rsidP="006B047A">
      <w:pPr>
        <w:rPr>
          <w:b/>
        </w:rPr>
      </w:pPr>
      <w:r w:rsidRPr="00E24667">
        <w:rPr>
          <w:b/>
        </w:rPr>
        <w:t xml:space="preserve">Q. </w:t>
      </w:r>
      <w:r w:rsidR="0084527C" w:rsidRPr="00E24667">
        <w:rPr>
          <w:b/>
        </w:rPr>
        <w:t xml:space="preserve"> </w:t>
      </w:r>
      <w:r w:rsidR="00541129">
        <w:rPr>
          <w:b/>
        </w:rPr>
        <w:t xml:space="preserve">How to screen potential CRISPR </w:t>
      </w:r>
      <w:r w:rsidR="002712C9" w:rsidRPr="00E24667">
        <w:rPr>
          <w:b/>
        </w:rPr>
        <w:t>targeted pups?</w:t>
      </w:r>
    </w:p>
    <w:p w14:paraId="2D41DA79" w14:textId="77777777" w:rsidR="002712C9" w:rsidRDefault="002712C9" w:rsidP="006B047A"/>
    <w:p w14:paraId="52672EFE" w14:textId="211B7AF7" w:rsidR="002712C9" w:rsidRDefault="002712C9" w:rsidP="006B047A">
      <w:r w:rsidRPr="00077491">
        <w:rPr>
          <w:b/>
        </w:rPr>
        <w:t>A.</w:t>
      </w:r>
      <w:r>
        <w:t xml:space="preserve"> There are different ways for</w:t>
      </w:r>
      <w:r w:rsidR="00700E83">
        <w:t xml:space="preserve"> screening founder pups. (a). Endonuclease mismatch assays can determine if a mouse is heterozygous or mosaic for any variations in your PCR product. Surveyor Kit (IDT) and Clontech Guid</w:t>
      </w:r>
      <w:r w:rsidR="00DC58E2">
        <w:t>e-it Kit are commonly used.</w:t>
      </w:r>
      <w:r w:rsidR="00700E83">
        <w:t xml:space="preserve"> (b). A restriction digestion may be used to determine </w:t>
      </w:r>
      <w:r w:rsidR="007A5E37">
        <w:t xml:space="preserve">the </w:t>
      </w:r>
      <w:r w:rsidR="00700E83">
        <w:t>loss or g</w:t>
      </w:r>
      <w:r w:rsidR="007A5E37">
        <w:t xml:space="preserve">ain </w:t>
      </w:r>
      <w:r w:rsidR="003B3452">
        <w:t xml:space="preserve">(indels) </w:t>
      </w:r>
      <w:r w:rsidR="007A5E37">
        <w:t>at the cutting site. (c</w:t>
      </w:r>
      <w:r w:rsidR="00700E83">
        <w:t>). Direct</w:t>
      </w:r>
      <w:r w:rsidR="003B3452">
        <w:t xml:space="preserve"> sequencing of a PCR product may</w:t>
      </w:r>
      <w:r w:rsidR="00700E83">
        <w:t xml:space="preserve"> be used bu</w:t>
      </w:r>
      <w:r w:rsidR="003967EA">
        <w:t>t it could</w:t>
      </w:r>
      <w:r w:rsidR="00700E83">
        <w:t xml:space="preserve"> be difficult to interpret.</w:t>
      </w:r>
    </w:p>
    <w:p w14:paraId="6753C798" w14:textId="77777777" w:rsidR="00011959" w:rsidRDefault="00011959" w:rsidP="006B047A"/>
    <w:p w14:paraId="141CF354" w14:textId="5770F38F" w:rsidR="00011959" w:rsidRPr="00934CEE" w:rsidRDefault="00011959" w:rsidP="006B047A">
      <w:pPr>
        <w:rPr>
          <w:b/>
        </w:rPr>
      </w:pPr>
      <w:r w:rsidRPr="00934CEE">
        <w:rPr>
          <w:b/>
        </w:rPr>
        <w:t>Q. How much for making CRISPR targeted mice?</w:t>
      </w:r>
    </w:p>
    <w:p w14:paraId="2DB0170C" w14:textId="77777777" w:rsidR="00011959" w:rsidRDefault="00011959" w:rsidP="006B047A"/>
    <w:p w14:paraId="233CAABD" w14:textId="70D79C0F" w:rsidR="00011959" w:rsidRDefault="00011959" w:rsidP="006B047A">
      <w:r w:rsidRPr="00934CEE">
        <w:rPr>
          <w:b/>
        </w:rPr>
        <w:t>A.</w:t>
      </w:r>
      <w:r>
        <w:t xml:space="preserve"> The Transgenic Mouse Facility offers the same rate for </w:t>
      </w:r>
      <w:r w:rsidR="00934CEE">
        <w:t>this service as for “Transgenic Mouse Production”.</w:t>
      </w:r>
    </w:p>
    <w:sectPr w:rsidR="00011959" w:rsidSect="00ED3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0A0D"/>
    <w:multiLevelType w:val="hybridMultilevel"/>
    <w:tmpl w:val="EF2A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95"/>
    <w:rsid w:val="00011959"/>
    <w:rsid w:val="00031864"/>
    <w:rsid w:val="000558A2"/>
    <w:rsid w:val="00077491"/>
    <w:rsid w:val="000F1E4D"/>
    <w:rsid w:val="00146C0C"/>
    <w:rsid w:val="00180E6D"/>
    <w:rsid w:val="00261828"/>
    <w:rsid w:val="002712C9"/>
    <w:rsid w:val="003967EA"/>
    <w:rsid w:val="003B3452"/>
    <w:rsid w:val="00423785"/>
    <w:rsid w:val="00541129"/>
    <w:rsid w:val="005D138A"/>
    <w:rsid w:val="0064709A"/>
    <w:rsid w:val="006B047A"/>
    <w:rsid w:val="006F7821"/>
    <w:rsid w:val="00700E83"/>
    <w:rsid w:val="00722204"/>
    <w:rsid w:val="007A5E37"/>
    <w:rsid w:val="0084527C"/>
    <w:rsid w:val="008662DF"/>
    <w:rsid w:val="008D597A"/>
    <w:rsid w:val="00917803"/>
    <w:rsid w:val="00934CEE"/>
    <w:rsid w:val="00974849"/>
    <w:rsid w:val="00975D7C"/>
    <w:rsid w:val="009908A1"/>
    <w:rsid w:val="00A34B0E"/>
    <w:rsid w:val="00B54A57"/>
    <w:rsid w:val="00B742F2"/>
    <w:rsid w:val="00B937F1"/>
    <w:rsid w:val="00B95E0D"/>
    <w:rsid w:val="00D6199A"/>
    <w:rsid w:val="00DC30CF"/>
    <w:rsid w:val="00DC58E2"/>
    <w:rsid w:val="00DE3E50"/>
    <w:rsid w:val="00E24667"/>
    <w:rsid w:val="00EB7695"/>
    <w:rsid w:val="00ED3062"/>
    <w:rsid w:val="00EF74EC"/>
    <w:rsid w:val="00FD467B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1BC4C"/>
  <w14:defaultImageDpi w14:val="300"/>
  <w15:docId w15:val="{0D8982FE-6375-480D-BFA3-F3386D41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an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Fuming Pan</dc:creator>
  <cp:keywords/>
  <dc:description/>
  <cp:lastModifiedBy>lipking</cp:lastModifiedBy>
  <cp:revision>2</cp:revision>
  <dcterms:created xsi:type="dcterms:W3CDTF">2017-03-09T22:37:00Z</dcterms:created>
  <dcterms:modified xsi:type="dcterms:W3CDTF">2017-03-09T22:37:00Z</dcterms:modified>
</cp:coreProperties>
</file>